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FF" w:rsidRDefault="0040029F" w:rsidP="00FE690E">
      <w:bookmarkStart w:id="0" w:name="_GoBack"/>
      <w:bookmarkEnd w:id="0"/>
      <w:r>
        <w:t xml:space="preserve">               </w:t>
      </w:r>
      <w:r>
        <w:rPr>
          <w:noProof/>
        </w:rPr>
        <w:drawing>
          <wp:inline distT="0" distB="0" distL="0" distR="0" wp14:anchorId="2E76A1C5" wp14:editId="1828BD03">
            <wp:extent cx="897194" cy="695325"/>
            <wp:effectExtent l="0" t="0" r="0" b="0"/>
            <wp:docPr id="10" name="Picture 10" descr="C:\Users\toberle\AppData\Local\Microsoft\Windows\Temporary Internet Files\Content.IE5\OR4SEI7P\MM9000410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berle\AppData\Local\Microsoft\Windows\Temporary Internet Files\Content.IE5\OR4SEI7P\MM900041016[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194" cy="695325"/>
                    </a:xfrm>
                    <a:prstGeom prst="rect">
                      <a:avLst/>
                    </a:prstGeom>
                    <a:noFill/>
                    <a:ln>
                      <a:noFill/>
                    </a:ln>
                  </pic:spPr>
                </pic:pic>
              </a:graphicData>
            </a:graphic>
          </wp:inline>
        </w:drawing>
      </w:r>
      <w:r>
        <w:t xml:space="preserve">              </w:t>
      </w:r>
    </w:p>
    <w:p w:rsidR="00FE690E" w:rsidRPr="00AF36FF" w:rsidRDefault="00FE690E" w:rsidP="00FE690E">
      <w:pPr>
        <w:rPr>
          <w:rFonts w:ascii="Comic Sans MS" w:hAnsi="Comic Sans MS"/>
          <w:sz w:val="24"/>
          <w:szCs w:val="24"/>
        </w:rPr>
      </w:pPr>
      <w:r w:rsidRPr="00AF36FF">
        <w:rPr>
          <w:b/>
          <w:sz w:val="24"/>
          <w:szCs w:val="24"/>
        </w:rPr>
        <w:t xml:space="preserve"> </w:t>
      </w:r>
      <w:r w:rsidR="00AF36FF" w:rsidRPr="00AF36FF">
        <w:rPr>
          <w:b/>
          <w:sz w:val="24"/>
          <w:szCs w:val="24"/>
        </w:rPr>
        <w:t xml:space="preserve">                                                          </w:t>
      </w:r>
      <w:r w:rsidR="0040029F">
        <w:rPr>
          <w:b/>
          <w:sz w:val="24"/>
          <w:szCs w:val="24"/>
        </w:rPr>
        <w:t xml:space="preserve">  </w:t>
      </w:r>
      <w:r w:rsidRPr="00AF36FF">
        <w:rPr>
          <w:b/>
          <w:sz w:val="24"/>
          <w:szCs w:val="24"/>
        </w:rPr>
        <w:t xml:space="preserve"> </w:t>
      </w:r>
      <w:r w:rsidRPr="00AF36FF">
        <w:rPr>
          <w:rFonts w:ascii="Comic Sans MS" w:hAnsi="Comic Sans MS"/>
          <w:sz w:val="24"/>
          <w:szCs w:val="24"/>
        </w:rPr>
        <w:t>Reading Fluency</w:t>
      </w:r>
    </w:p>
    <w:p w:rsidR="00E513C4" w:rsidRPr="0040029F" w:rsidRDefault="00FE690E" w:rsidP="00FE690E">
      <w:pPr>
        <w:rPr>
          <w:rFonts w:ascii="Comic Sans MS" w:hAnsi="Comic Sans MS"/>
          <w:sz w:val="20"/>
          <w:szCs w:val="20"/>
        </w:rPr>
      </w:pPr>
      <w:r w:rsidRPr="0040029F">
        <w:rPr>
          <w:rFonts w:ascii="Comic Sans MS" w:hAnsi="Comic Sans MS"/>
          <w:sz w:val="20"/>
          <w:szCs w:val="20"/>
        </w:rPr>
        <w:t xml:space="preserve">The National Reading Panel </w:t>
      </w:r>
      <w:r w:rsidRPr="002250EB">
        <w:rPr>
          <w:rFonts w:ascii="Comic Sans MS" w:hAnsi="Comic Sans MS"/>
          <w:sz w:val="18"/>
          <w:szCs w:val="18"/>
        </w:rPr>
        <w:t xml:space="preserve">(2000) </w:t>
      </w:r>
      <w:r w:rsidRPr="0040029F">
        <w:rPr>
          <w:rFonts w:ascii="Comic Sans MS" w:hAnsi="Comic Sans MS"/>
          <w:sz w:val="20"/>
          <w:szCs w:val="20"/>
        </w:rPr>
        <w:t xml:space="preserve">found that an effective reading program must include instruction in reading fluency, a critical component of learning to read.  Differences in reading fluency distinguish good readers from poor; a lack of reading fluency is a good predictor of </w:t>
      </w:r>
      <w:r w:rsidR="00E513C4" w:rsidRPr="0040029F">
        <w:rPr>
          <w:rFonts w:ascii="Comic Sans MS" w:hAnsi="Comic Sans MS"/>
          <w:sz w:val="20"/>
          <w:szCs w:val="20"/>
        </w:rPr>
        <w:t xml:space="preserve">reading comprehension problems </w:t>
      </w:r>
      <w:r w:rsidR="00E513C4" w:rsidRPr="002250EB">
        <w:rPr>
          <w:rFonts w:ascii="Comic Sans MS" w:hAnsi="Comic Sans MS"/>
          <w:sz w:val="18"/>
          <w:szCs w:val="18"/>
        </w:rPr>
        <w:t>(</w:t>
      </w:r>
      <w:r w:rsidRPr="002250EB">
        <w:rPr>
          <w:rFonts w:ascii="Comic Sans MS" w:hAnsi="Comic Sans MS"/>
          <w:sz w:val="18"/>
          <w:szCs w:val="18"/>
        </w:rPr>
        <w:t>Stanovich 1</w:t>
      </w:r>
      <w:r w:rsidR="00E513C4" w:rsidRPr="002250EB">
        <w:rPr>
          <w:rFonts w:ascii="Comic Sans MS" w:hAnsi="Comic Sans MS"/>
          <w:sz w:val="18"/>
          <w:szCs w:val="18"/>
        </w:rPr>
        <w:t>991).</w:t>
      </w:r>
      <w:r w:rsidR="00E513C4" w:rsidRPr="0040029F">
        <w:rPr>
          <w:rFonts w:ascii="Comic Sans MS" w:hAnsi="Comic Sans MS"/>
          <w:sz w:val="20"/>
          <w:szCs w:val="20"/>
        </w:rPr>
        <w:t xml:space="preserve">  Educators can think of reading fluency as a bridge between the two major components of reading----decoding and comprehension.  </w:t>
      </w:r>
    </w:p>
    <w:p w:rsidR="00516E30" w:rsidRPr="0040029F" w:rsidRDefault="00E513C4" w:rsidP="00FE690E">
      <w:pPr>
        <w:rPr>
          <w:rFonts w:ascii="Comic Sans MS" w:hAnsi="Comic Sans MS"/>
          <w:sz w:val="20"/>
          <w:szCs w:val="20"/>
        </w:rPr>
      </w:pPr>
      <w:r w:rsidRPr="0040029F">
        <w:rPr>
          <w:rFonts w:ascii="Comic Sans MS" w:hAnsi="Comic Sans MS"/>
          <w:sz w:val="20"/>
          <w:szCs w:val="20"/>
        </w:rPr>
        <w:t>Reading fluency is complex and multifaceted.  Reading fluency is made up of at least three key elem</w:t>
      </w:r>
      <w:r w:rsidR="00516E30" w:rsidRPr="0040029F">
        <w:rPr>
          <w:rFonts w:ascii="Comic Sans MS" w:hAnsi="Comic Sans MS"/>
          <w:sz w:val="20"/>
          <w:szCs w:val="20"/>
        </w:rPr>
        <w:t>ents</w:t>
      </w:r>
      <w:r w:rsidRPr="0040029F">
        <w:rPr>
          <w:rFonts w:ascii="Comic Sans MS" w:hAnsi="Comic Sans MS"/>
          <w:sz w:val="20"/>
          <w:szCs w:val="20"/>
        </w:rPr>
        <w:t>:  “</w:t>
      </w:r>
      <w:r w:rsidRPr="0040029F">
        <w:rPr>
          <w:rFonts w:ascii="Comic Sans MS" w:hAnsi="Comic Sans MS"/>
          <w:b/>
          <w:sz w:val="20"/>
          <w:szCs w:val="20"/>
        </w:rPr>
        <w:t>accurate</w:t>
      </w:r>
      <w:r w:rsidR="00516E30" w:rsidRPr="0040029F">
        <w:rPr>
          <w:rFonts w:ascii="Comic Sans MS" w:hAnsi="Comic Sans MS"/>
          <w:i/>
          <w:sz w:val="20"/>
          <w:szCs w:val="20"/>
        </w:rPr>
        <w:t xml:space="preserve"> </w:t>
      </w:r>
      <w:r w:rsidRPr="0040029F">
        <w:rPr>
          <w:rFonts w:ascii="Comic Sans MS" w:hAnsi="Comic Sans MS"/>
          <w:sz w:val="20"/>
          <w:szCs w:val="20"/>
        </w:rPr>
        <w:t>reading of connected text as a conversational</w:t>
      </w:r>
      <w:r w:rsidRPr="0040029F">
        <w:rPr>
          <w:rFonts w:ascii="Comic Sans MS" w:hAnsi="Comic Sans MS"/>
          <w:b/>
          <w:sz w:val="20"/>
          <w:szCs w:val="20"/>
        </w:rPr>
        <w:t xml:space="preserve"> rate</w:t>
      </w:r>
      <w:r w:rsidRPr="0040029F">
        <w:rPr>
          <w:rFonts w:ascii="Comic Sans MS" w:hAnsi="Comic Sans MS"/>
          <w:sz w:val="20"/>
          <w:szCs w:val="20"/>
        </w:rPr>
        <w:t xml:space="preserve"> with appropriate </w:t>
      </w:r>
      <w:r w:rsidRPr="0040029F">
        <w:rPr>
          <w:rFonts w:ascii="Comic Sans MS" w:hAnsi="Comic Sans MS"/>
          <w:b/>
          <w:sz w:val="20"/>
          <w:szCs w:val="20"/>
        </w:rPr>
        <w:t>prosody or expression</w:t>
      </w:r>
      <w:r w:rsidRPr="0040029F">
        <w:rPr>
          <w:rFonts w:ascii="Comic Sans MS" w:hAnsi="Comic Sans MS"/>
          <w:i/>
          <w:sz w:val="20"/>
          <w:szCs w:val="20"/>
        </w:rPr>
        <w:t xml:space="preserve">.” </w:t>
      </w:r>
      <w:r w:rsidR="00516E30" w:rsidRPr="002250EB">
        <w:rPr>
          <w:rFonts w:ascii="Comic Sans MS" w:hAnsi="Comic Sans MS"/>
          <w:sz w:val="18"/>
          <w:szCs w:val="18"/>
        </w:rPr>
        <w:t>(Hudson, Lane, Pullen 2005)</w:t>
      </w:r>
      <w:r w:rsidRPr="002250EB">
        <w:rPr>
          <w:rFonts w:ascii="Comic Sans MS" w:hAnsi="Comic Sans MS"/>
          <w:i/>
          <w:sz w:val="18"/>
          <w:szCs w:val="18"/>
        </w:rPr>
        <w:t xml:space="preserve"> </w:t>
      </w:r>
      <w:r w:rsidRPr="0040029F">
        <w:rPr>
          <w:rFonts w:ascii="Comic Sans MS" w:hAnsi="Comic Sans MS"/>
          <w:sz w:val="20"/>
          <w:szCs w:val="20"/>
        </w:rPr>
        <w:t xml:space="preserve">Each of these elements; accuracy, rate and prosody, has a clear connection to reading comprehension.  Without accurate word reading, the reader will not have access to the author’s intended meaning, and this can lead to misinterpretations of the text.  Slow, laborious reading of the text taxes the reader’s capacity to construct an ongoing interpretation of the passage. Poor prosody can lead to confusion through inappropriate or meaningless groupings of words, or through inappropriate applications of expression.  At its heart, fluency instruction is focused on ensuring that word reading becomes automatic so that readers have sufficient cognitive resources to understand what they read.  </w:t>
      </w:r>
      <w:r w:rsidR="00AF36FF" w:rsidRPr="0040029F">
        <w:rPr>
          <w:rFonts w:ascii="Comic Sans MS" w:hAnsi="Comic Sans MS"/>
          <w:sz w:val="20"/>
          <w:szCs w:val="20"/>
        </w:rPr>
        <w:t>“A fluent reader decodes text automatically, and therefore can devote his/her attention to comprehending what is read.”</w:t>
      </w:r>
      <w:r w:rsidR="00AF36FF" w:rsidRPr="002250EB">
        <w:rPr>
          <w:rFonts w:ascii="Comic Sans MS" w:hAnsi="Comic Sans MS"/>
          <w:sz w:val="18"/>
          <w:szCs w:val="18"/>
        </w:rPr>
        <w:t xml:space="preserve"> (LaBerge and Samuels)</w:t>
      </w:r>
      <w:r w:rsidR="00516E30" w:rsidRPr="002250EB">
        <w:rPr>
          <w:rFonts w:ascii="Comic Sans MS" w:hAnsi="Comic Sans MS"/>
          <w:sz w:val="18"/>
          <w:szCs w:val="18"/>
        </w:rPr>
        <w:t xml:space="preserve">  (Adapted from: Teaching Reading Sourcebook 2013 Honig/Diamond Gutlohn)</w:t>
      </w:r>
    </w:p>
    <w:p w:rsidR="00516E30" w:rsidRDefault="007317AE" w:rsidP="00FE690E">
      <w:pPr>
        <w:rPr>
          <w:rFonts w:ascii="Comic Sans MS" w:hAnsi="Comic Sans MS"/>
          <w:sz w:val="24"/>
          <w:szCs w:val="24"/>
        </w:rPr>
      </w:pPr>
      <w:r>
        <w:rPr>
          <w:rFonts w:ascii="Comic Sans MS" w:hAnsi="Comic Sans MS"/>
          <w:sz w:val="24"/>
          <w:szCs w:val="24"/>
        </w:rPr>
        <w:t>A few</w:t>
      </w:r>
      <w:r w:rsidR="00516E30" w:rsidRPr="00516E30">
        <w:rPr>
          <w:rFonts w:ascii="Comic Sans MS" w:hAnsi="Comic Sans MS"/>
          <w:sz w:val="24"/>
          <w:szCs w:val="24"/>
        </w:rPr>
        <w:t xml:space="preserve"> activities parents can do to support reading fluency at home…</w:t>
      </w:r>
    </w:p>
    <w:p w:rsidR="00516E30" w:rsidRDefault="007317AE" w:rsidP="00516E30">
      <w:pPr>
        <w:pStyle w:val="ListParagraph"/>
        <w:numPr>
          <w:ilvl w:val="0"/>
          <w:numId w:val="1"/>
        </w:numPr>
        <w:rPr>
          <w:rFonts w:ascii="Comic Sans MS" w:hAnsi="Comic Sans MS"/>
          <w:sz w:val="20"/>
          <w:szCs w:val="20"/>
        </w:rPr>
      </w:pPr>
      <w:r w:rsidRPr="002250EB">
        <w:rPr>
          <w:rFonts w:ascii="Comic Sans MS" w:hAnsi="Comic Sans MS"/>
          <w:b/>
          <w:sz w:val="20"/>
          <w:szCs w:val="20"/>
        </w:rPr>
        <w:t>Repeated Reading:</w:t>
      </w:r>
      <w:r>
        <w:rPr>
          <w:rFonts w:ascii="Comic Sans MS" w:hAnsi="Comic Sans MS"/>
          <w:sz w:val="20"/>
          <w:szCs w:val="20"/>
        </w:rPr>
        <w:t xml:space="preserve">  read and re-read easy books is a great way to build your child’s fluency.  Have your child select a favorite book and read it aloud two or three times.</w:t>
      </w:r>
    </w:p>
    <w:p w:rsidR="007317AE" w:rsidRDefault="007317AE" w:rsidP="00516E30">
      <w:pPr>
        <w:pStyle w:val="ListParagraph"/>
        <w:numPr>
          <w:ilvl w:val="0"/>
          <w:numId w:val="1"/>
        </w:numPr>
        <w:rPr>
          <w:rFonts w:ascii="Comic Sans MS" w:hAnsi="Comic Sans MS"/>
          <w:sz w:val="20"/>
          <w:szCs w:val="20"/>
        </w:rPr>
      </w:pPr>
      <w:r w:rsidRPr="002250EB">
        <w:rPr>
          <w:rFonts w:ascii="Comic Sans MS" w:hAnsi="Comic Sans MS"/>
          <w:b/>
          <w:sz w:val="20"/>
          <w:szCs w:val="20"/>
        </w:rPr>
        <w:t>Model Fluent Reading:</w:t>
      </w:r>
      <w:r>
        <w:rPr>
          <w:rFonts w:ascii="Comic Sans MS" w:hAnsi="Comic Sans MS"/>
          <w:sz w:val="20"/>
          <w:szCs w:val="20"/>
        </w:rPr>
        <w:t xml:space="preserve">  reading aloud daily, be sure to use expression or funny voices as you read aloud.</w:t>
      </w:r>
    </w:p>
    <w:p w:rsidR="007317AE" w:rsidRDefault="007317AE" w:rsidP="00516E30">
      <w:pPr>
        <w:pStyle w:val="ListParagraph"/>
        <w:numPr>
          <w:ilvl w:val="0"/>
          <w:numId w:val="1"/>
        </w:numPr>
        <w:rPr>
          <w:rFonts w:ascii="Comic Sans MS" w:hAnsi="Comic Sans MS"/>
          <w:sz w:val="20"/>
          <w:szCs w:val="20"/>
        </w:rPr>
      </w:pPr>
      <w:r w:rsidRPr="002250EB">
        <w:rPr>
          <w:rFonts w:ascii="Comic Sans MS" w:hAnsi="Comic Sans MS"/>
          <w:b/>
          <w:sz w:val="20"/>
          <w:szCs w:val="20"/>
        </w:rPr>
        <w:t>Echo Read:</w:t>
      </w:r>
      <w:r>
        <w:rPr>
          <w:rFonts w:ascii="Comic Sans MS" w:hAnsi="Comic Sans MS"/>
          <w:sz w:val="20"/>
          <w:szCs w:val="20"/>
        </w:rPr>
        <w:t xml:space="preserve">  you read a phrase, sentence or paragraph aloud to model fluent reading.  Your child then reads the same passage like an echo.  Continue this pattern until you have read the book, story, or page of text with your child.</w:t>
      </w:r>
    </w:p>
    <w:p w:rsidR="007317AE" w:rsidRDefault="007317AE" w:rsidP="00516E30">
      <w:pPr>
        <w:pStyle w:val="ListParagraph"/>
        <w:numPr>
          <w:ilvl w:val="0"/>
          <w:numId w:val="1"/>
        </w:numPr>
        <w:rPr>
          <w:rFonts w:ascii="Comic Sans MS" w:hAnsi="Comic Sans MS"/>
          <w:sz w:val="20"/>
          <w:szCs w:val="20"/>
        </w:rPr>
      </w:pPr>
      <w:r w:rsidRPr="002250EB">
        <w:rPr>
          <w:rFonts w:ascii="Comic Sans MS" w:hAnsi="Comic Sans MS"/>
          <w:b/>
          <w:sz w:val="20"/>
          <w:szCs w:val="20"/>
        </w:rPr>
        <w:t>Paired Reading:</w:t>
      </w:r>
      <w:r>
        <w:rPr>
          <w:rFonts w:ascii="Comic Sans MS" w:hAnsi="Comic Sans MS"/>
          <w:sz w:val="20"/>
          <w:szCs w:val="20"/>
        </w:rPr>
        <w:t xml:space="preserve">  First, you will read a poem or short passage to your child.  Then, you and the child will read the poem or passage together several times. Finally, have your child read the poem or passage to you.  Great books to use for paired reading are: </w:t>
      </w:r>
      <w:r>
        <w:rPr>
          <w:rFonts w:ascii="Comic Sans MS" w:hAnsi="Comic Sans MS"/>
          <w:i/>
          <w:sz w:val="20"/>
          <w:szCs w:val="20"/>
        </w:rPr>
        <w:t xml:space="preserve">You Read to Me, Ill Read to You:  Very Short Stories to Read Together </w:t>
      </w:r>
      <w:r>
        <w:rPr>
          <w:rFonts w:ascii="Comic Sans MS" w:hAnsi="Comic Sans MS"/>
          <w:sz w:val="20"/>
          <w:szCs w:val="20"/>
        </w:rPr>
        <w:t>by Mary Ann Hoberman.</w:t>
      </w:r>
    </w:p>
    <w:p w:rsidR="007317AE" w:rsidRDefault="007317AE" w:rsidP="00516E30">
      <w:pPr>
        <w:pStyle w:val="ListParagraph"/>
        <w:numPr>
          <w:ilvl w:val="0"/>
          <w:numId w:val="1"/>
        </w:numPr>
        <w:rPr>
          <w:rFonts w:ascii="Comic Sans MS" w:hAnsi="Comic Sans MS"/>
          <w:sz w:val="20"/>
          <w:szCs w:val="20"/>
        </w:rPr>
      </w:pPr>
      <w:r w:rsidRPr="002250EB">
        <w:rPr>
          <w:rFonts w:ascii="Comic Sans MS" w:hAnsi="Comic Sans MS"/>
          <w:b/>
          <w:sz w:val="20"/>
          <w:szCs w:val="20"/>
        </w:rPr>
        <w:t>Sight Words:</w:t>
      </w:r>
      <w:r>
        <w:rPr>
          <w:rFonts w:ascii="Comic Sans MS" w:hAnsi="Comic Sans MS"/>
          <w:sz w:val="20"/>
          <w:szCs w:val="20"/>
        </w:rPr>
        <w:t xml:space="preserve">  review basic sight words (high frequency words) with your child to make sure that he or she knows these words automatically.</w:t>
      </w:r>
      <w:r w:rsidR="00C1756A">
        <w:rPr>
          <w:rFonts w:ascii="Comic Sans MS" w:hAnsi="Comic Sans MS"/>
          <w:sz w:val="20"/>
          <w:szCs w:val="20"/>
        </w:rPr>
        <w:t xml:space="preserve">  Knowing these common words on sight will </w:t>
      </w:r>
      <w:r w:rsidR="00C1756A">
        <w:rPr>
          <w:rFonts w:ascii="Comic Sans MS" w:hAnsi="Comic Sans MS"/>
          <w:sz w:val="20"/>
          <w:szCs w:val="20"/>
        </w:rPr>
        <w:lastRenderedPageBreak/>
        <w:t xml:space="preserve">help to improve your child’s reading accuracy and rate.  For a list of basic sight words and online sight word review games, visit this website:  </w:t>
      </w:r>
      <w:hyperlink r:id="rId7" w:history="1">
        <w:r w:rsidR="00C1756A" w:rsidRPr="005B19BE">
          <w:rPr>
            <w:rStyle w:val="Hyperlink"/>
            <w:rFonts w:ascii="Comic Sans MS" w:hAnsi="Comic Sans MS"/>
            <w:sz w:val="20"/>
            <w:szCs w:val="20"/>
          </w:rPr>
          <w:t>www.learningbooks.net/Dolchflash.html</w:t>
        </w:r>
      </w:hyperlink>
      <w:r w:rsidR="00C1756A">
        <w:rPr>
          <w:rFonts w:ascii="Comic Sans MS" w:hAnsi="Comic Sans MS"/>
          <w:sz w:val="20"/>
          <w:szCs w:val="20"/>
        </w:rPr>
        <w:t xml:space="preserve"> </w:t>
      </w:r>
    </w:p>
    <w:p w:rsidR="00C1756A" w:rsidRDefault="00C1756A" w:rsidP="00516E30">
      <w:pPr>
        <w:pStyle w:val="ListParagraph"/>
        <w:numPr>
          <w:ilvl w:val="0"/>
          <w:numId w:val="1"/>
        </w:numPr>
        <w:rPr>
          <w:rFonts w:ascii="Comic Sans MS" w:hAnsi="Comic Sans MS"/>
          <w:sz w:val="20"/>
          <w:szCs w:val="20"/>
        </w:rPr>
      </w:pPr>
      <w:r w:rsidRPr="002250EB">
        <w:rPr>
          <w:rFonts w:ascii="Comic Sans MS" w:hAnsi="Comic Sans MS"/>
          <w:b/>
          <w:sz w:val="20"/>
          <w:szCs w:val="20"/>
        </w:rPr>
        <w:t>Progress Monitoring</w:t>
      </w:r>
      <w:r>
        <w:rPr>
          <w:rFonts w:ascii="Comic Sans MS" w:hAnsi="Comic Sans MS"/>
          <w:sz w:val="20"/>
          <w:szCs w:val="20"/>
        </w:rPr>
        <w:t xml:space="preserve">:  a motivating research-based strategy is to chart your child’s progress.  Have your child read a passage aloud and time them for one minute.  Count the total number of words read correctly (if a child needs help with a word while reading, supply the word after three seconds).  Do this activity weekly and chart the progress!  Typical </w:t>
      </w:r>
      <w:r w:rsidR="0040029F">
        <w:rPr>
          <w:rFonts w:ascii="Comic Sans MS" w:hAnsi="Comic Sans MS"/>
          <w:sz w:val="20"/>
          <w:szCs w:val="20"/>
        </w:rPr>
        <w:t xml:space="preserve">Spring </w:t>
      </w:r>
      <w:r>
        <w:rPr>
          <w:rFonts w:ascii="Comic Sans MS" w:hAnsi="Comic Sans MS"/>
          <w:sz w:val="20"/>
          <w:szCs w:val="20"/>
        </w:rPr>
        <w:t>Grade Level Expectations:</w:t>
      </w:r>
      <w:r w:rsidR="0040029F">
        <w:rPr>
          <w:rFonts w:ascii="Comic Sans MS" w:hAnsi="Comic Sans MS"/>
          <w:sz w:val="20"/>
          <w:szCs w:val="20"/>
        </w:rPr>
        <w:t xml:space="preserve">  First Grade  40-60 words, Second Grade 80-100, Third Grade 100-120, Fourth grade and above: 130-180.</w:t>
      </w:r>
    </w:p>
    <w:p w:rsidR="0040029F" w:rsidRDefault="0040029F" w:rsidP="00516E30">
      <w:pPr>
        <w:pStyle w:val="ListParagraph"/>
        <w:numPr>
          <w:ilvl w:val="0"/>
          <w:numId w:val="1"/>
        </w:numPr>
        <w:rPr>
          <w:rFonts w:ascii="Comic Sans MS" w:hAnsi="Comic Sans MS"/>
          <w:sz w:val="20"/>
          <w:szCs w:val="20"/>
        </w:rPr>
      </w:pPr>
      <w:r>
        <w:rPr>
          <w:rFonts w:ascii="Comic Sans MS" w:hAnsi="Comic Sans MS"/>
          <w:sz w:val="20"/>
          <w:szCs w:val="20"/>
        </w:rPr>
        <w:t>Set aside reading practice time every day.  Even 5 minutes of reading fluency practice using any of the activities listed above will help to develop your child’s reading fluency</w:t>
      </w:r>
    </w:p>
    <w:p w:rsidR="0040029F" w:rsidRPr="0040029F" w:rsidRDefault="0040029F" w:rsidP="0040029F">
      <w:pPr>
        <w:pStyle w:val="ListParagraph"/>
        <w:rPr>
          <w:rFonts w:ascii="Comic Sans MS" w:hAnsi="Comic Sans MS"/>
          <w:sz w:val="18"/>
          <w:szCs w:val="18"/>
        </w:rPr>
      </w:pPr>
      <w:r w:rsidRPr="0040029F">
        <w:rPr>
          <w:rFonts w:ascii="Comic Sans MS" w:hAnsi="Comic Sans MS"/>
          <w:sz w:val="18"/>
          <w:szCs w:val="18"/>
        </w:rPr>
        <w:t xml:space="preserve">                  (Adapted from: Illinois Reading Council Journal, 38, 2010)</w:t>
      </w:r>
    </w:p>
    <w:p w:rsidR="00FE690E" w:rsidRPr="00FE690E" w:rsidRDefault="00FE690E" w:rsidP="00FE690E">
      <w:pPr>
        <w:rPr>
          <w:rFonts w:ascii="Comic Sans MS" w:hAnsi="Comic Sans MS"/>
          <w:b/>
        </w:rPr>
      </w:pPr>
    </w:p>
    <w:sectPr w:rsidR="00FE690E" w:rsidRPr="00FE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43B8"/>
    <w:multiLevelType w:val="hybridMultilevel"/>
    <w:tmpl w:val="520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0E"/>
    <w:rsid w:val="002250EB"/>
    <w:rsid w:val="0040029F"/>
    <w:rsid w:val="00463328"/>
    <w:rsid w:val="00516E30"/>
    <w:rsid w:val="007317AE"/>
    <w:rsid w:val="00AF36FF"/>
    <w:rsid w:val="00B5699F"/>
    <w:rsid w:val="00BA6F48"/>
    <w:rsid w:val="00C1756A"/>
    <w:rsid w:val="00E513C4"/>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FF"/>
    <w:rPr>
      <w:rFonts w:ascii="Tahoma" w:hAnsi="Tahoma" w:cs="Tahoma"/>
      <w:sz w:val="16"/>
      <w:szCs w:val="16"/>
    </w:rPr>
  </w:style>
  <w:style w:type="paragraph" w:styleId="ListParagraph">
    <w:name w:val="List Paragraph"/>
    <w:basedOn w:val="Normal"/>
    <w:uiPriority w:val="34"/>
    <w:qFormat/>
    <w:rsid w:val="00516E30"/>
    <w:pPr>
      <w:ind w:left="720"/>
      <w:contextualSpacing/>
    </w:pPr>
  </w:style>
  <w:style w:type="character" w:styleId="Hyperlink">
    <w:name w:val="Hyperlink"/>
    <w:basedOn w:val="DefaultParagraphFont"/>
    <w:uiPriority w:val="99"/>
    <w:unhideWhenUsed/>
    <w:rsid w:val="00C17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FF"/>
    <w:rPr>
      <w:rFonts w:ascii="Tahoma" w:hAnsi="Tahoma" w:cs="Tahoma"/>
      <w:sz w:val="16"/>
      <w:szCs w:val="16"/>
    </w:rPr>
  </w:style>
  <w:style w:type="paragraph" w:styleId="ListParagraph">
    <w:name w:val="List Paragraph"/>
    <w:basedOn w:val="Normal"/>
    <w:uiPriority w:val="34"/>
    <w:qFormat/>
    <w:rsid w:val="00516E30"/>
    <w:pPr>
      <w:ind w:left="720"/>
      <w:contextualSpacing/>
    </w:pPr>
  </w:style>
  <w:style w:type="character" w:styleId="Hyperlink">
    <w:name w:val="Hyperlink"/>
    <w:basedOn w:val="DefaultParagraphFont"/>
    <w:uiPriority w:val="99"/>
    <w:unhideWhenUsed/>
    <w:rsid w:val="00C17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arningbooks.net/Dolchflash.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DE7F8737B9147B0FC12B367B670B3" ma:contentTypeVersion="1" ma:contentTypeDescription="Create a new document." ma:contentTypeScope="" ma:versionID="78eb90311c0e1a8c2eb2e6e2fee510aa">
  <xsd:schema xmlns:xsd="http://www.w3.org/2001/XMLSchema" xmlns:xs="http://www.w3.org/2001/XMLSchema" xmlns:p="http://schemas.microsoft.com/office/2006/metadata/properties" xmlns:ns3="6043109c-245c-48b1-8cae-858fbd186896" targetNamespace="http://schemas.microsoft.com/office/2006/metadata/properties" ma:root="true" ma:fieldsID="692c7aff33fb47d188c1e8fdc8871a2a" ns3:_="">
    <xsd:import namespace="6043109c-245c-48b1-8cae-858fbd18689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3109c-245c-48b1-8cae-858fbd1868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69A4A-C245-4C3F-86F0-CB9542C52AFA}"/>
</file>

<file path=customXml/itemProps2.xml><?xml version="1.0" encoding="utf-8"?>
<ds:datastoreItem xmlns:ds="http://schemas.openxmlformats.org/officeDocument/2006/customXml" ds:itemID="{39BAB0C0-DE24-44B9-8139-0FC319E9488E}"/>
</file>

<file path=customXml/itemProps3.xml><?xml version="1.0" encoding="utf-8"?>
<ds:datastoreItem xmlns:ds="http://schemas.openxmlformats.org/officeDocument/2006/customXml" ds:itemID="{5460E361-817F-47D6-A7A3-DD972700E6AC}"/>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Tamura Oberle</dc:creator>
  <cp:lastModifiedBy>Jillian Knapp</cp:lastModifiedBy>
  <cp:revision>2</cp:revision>
  <cp:lastPrinted>2014-02-13T18:57:00Z</cp:lastPrinted>
  <dcterms:created xsi:type="dcterms:W3CDTF">2014-03-19T15:55:00Z</dcterms:created>
  <dcterms:modified xsi:type="dcterms:W3CDTF">2014-03-19T15:55:00Z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0x0101003E0DE7F8737B9147B0FC12B367B670B3</vt:lpwstr>
  </property>
  <property fmtid="{D5CDD505-2E9C-101B-9397-08002B2CF9AE}" pid="3" name="IsMyDocuments">
    <vt:bool>true</vt:bool>
  </property>
</Properties>
</file>